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360"/>
        <w:jc w:val="center"/>
      </w:pPr>
      <w:r>
        <w:rPr>
          <w:rFonts w:ascii="Aptos Display" w:hAnsi="Aptos Display"/>
          <w:b/>
          <w:color w:val="17324F"/>
          <w:sz w:val="56"/>
        </w:rPr>
        <w:t>HOW OUR SOFTWARE SUPPORTS</w:t>
        <w:br/>
        <w:t>PROPERTY MANAGERS</w:t>
      </w:r>
    </w:p>
    <w:p>
      <w:pPr>
        <w:spacing w:before="240"/>
        <w:jc w:val="center"/>
      </w:pPr>
      <w:r>
        <w:rPr>
          <w:rFonts w:ascii="Aptos" w:hAnsi="Aptos"/>
          <w:i/>
          <w:color w:val="245B87"/>
          <w:sz w:val="30"/>
        </w:rPr>
        <w:t>Maintenance Operations Today. Property Intelligence Tomorrow.</w:t>
      </w:r>
    </w:p>
    <w:p>
      <w:pPr>
        <w:jc w:val="center"/>
      </w:pPr>
      <w:r>
        <w:rPr>
          <w:rFonts w:ascii="Aptos" w:hAnsi="Aptos"/>
          <w:color w:val="245B87"/>
          <w:sz w:val="24"/>
        </w:rPr>
        <w:t>━━━━━━━━━━━━━━━━━━━━━━━━</w:t>
      </w:r>
    </w:p>
    <w:p>
      <w:pPr>
        <w:spacing w:before="400"/>
        <w:jc w:val="center"/>
      </w:pPr>
      <w:r>
        <w:rPr>
          <w:rFonts w:ascii="Aptos" w:hAnsi="Aptos"/>
          <w:color w:val="3F3F3F"/>
          <w:sz w:val="24"/>
        </w:rPr>
        <w:t>A practical proposition for property-management firms seeking stronger maintenance visibility, technician accountability, documentation, and long-term property intelligence.</w:t>
      </w:r>
    </w:p>
    <w:p>
      <w:pPr>
        <w:spacing w:before="1600"/>
        <w:jc w:val="center"/>
      </w:pPr>
      <w:r>
        <w:rPr>
          <w:rFonts w:ascii="Aptos Display" w:hAnsi="Aptos Display"/>
          <w:b/>
          <w:color w:val="17324F"/>
          <w:sz w:val="36"/>
        </w:rPr>
        <w:t>OUR SOFTWARE</w:t>
      </w:r>
    </w:p>
    <w:p>
      <w:pPr>
        <w:jc w:val="center"/>
      </w:pPr>
      <w:r>
        <w:rPr>
          <w:rFonts w:ascii="Aptos" w:hAnsi="Aptos"/>
          <w:color w:val="595959"/>
          <w:sz w:val="21"/>
        </w:rPr>
        <w:t>NextLevel Maintenance Group LLC</w:t>
      </w:r>
    </w:p>
    <w:p>
      <w:r>
        <w:br w:type="page"/>
      </w:r>
    </w:p>
    <w:p>
      <w:pPr>
        <w:spacing w:after="180"/>
      </w:pPr>
      <w:r>
        <w:rPr>
          <w:rFonts w:ascii="Aptos Display" w:hAnsi="Aptos Display"/>
          <w:b/>
          <w:color w:val="17324F"/>
          <w:sz w:val="40"/>
        </w:rPr>
        <w:t>Where Our Software Aligns with Property Management</w:t>
      </w:r>
    </w:p>
    <w:p>
      <w:pPr>
        <w:spacing w:after="140" w:line="269" w:lineRule="auto"/>
      </w:pPr>
      <w:r>
        <w:rPr>
          <w:rFonts w:ascii="Aptos" w:hAnsi="Aptos"/>
          <w:sz w:val="21"/>
        </w:rPr>
        <w:t>Property-management firms are expected to protect client assets, coordinate contractors and technicians, control maintenance costs, respond to emergencies, document work, communicate with owners and residents, and make decisions using reliable property information.</w:t>
      </w:r>
    </w:p>
    <w:p>
      <w:pPr>
        <w:spacing w:after="140" w:line="269" w:lineRule="auto"/>
      </w:pPr>
      <w:r>
        <w:rPr>
          <w:rFonts w:ascii="Aptos" w:hAnsi="Aptos"/>
          <w:sz w:val="21"/>
        </w:rPr>
        <w:t>Our software supports these responsibilities as a maintenance operations technology partner and practical field-management resource. Its current working applications—the PM Assistant and Technician App—create a connected workflow between property managers and the people completing work in the field.</w:t>
      </w:r>
    </w:p>
    <w:tbl>
      <w:tblPr>
        <w:tblW w:type="auto" w:w="0"/>
        <w:jc w:val="center"/>
        <w:tblLayout w:type="fixed"/>
        <w:tblLook w:firstColumn="1" w:firstRow="1" w:lastColumn="0" w:lastRow="0" w:noHBand="0" w:noVBand="1" w:val="04A0"/>
      </w:tblPr>
      <w:tblGrid>
        <w:gridCol w:w="9994"/>
      </w:tblGrid>
      <w:tr>
        <w:tc>
          <w:tcPr>
            <w:tcW w:type="dxa" w:w="9792"/>
            <w:vAlign w:val="center"/>
            <w:shd w:fill="DDEBF7"/>
            <w:tcBorders>
              <w:top w:sz="8" w:val="single" w:color="245B87"/>
              <w:left w:sz="8" w:val="single" w:color="245B87"/>
              <w:bottom w:sz="8" w:val="single" w:color="245B87"/>
              <w:right w:sz="8" w:val="single" w:color="245B87"/>
            </w:tcBorders>
          </w:tcPr>
          <w:p>
            <w:pPr>
              <w:spacing w:after="60"/>
            </w:pPr>
            <w:r>
              <w:rPr>
                <w:rFonts w:ascii="Aptos" w:hAnsi="Aptos"/>
                <w:b/>
                <w:color w:val="17324F"/>
                <w:sz w:val="23"/>
              </w:rPr>
              <w:t>Current working foundation</w:t>
            </w:r>
          </w:p>
          <w:p>
            <w:pPr>
              <w:spacing w:after="0" w:line="259" w:lineRule="auto"/>
            </w:pPr>
            <w:r>
              <w:rPr>
                <w:rFonts w:ascii="Aptos" w:hAnsi="Aptos"/>
                <w:sz w:val="21"/>
              </w:rPr>
              <w:t>PM Assistant enables property managers to create, dispatch, and monitor maintenance requests. Technician App enables technicians to receive assignments, document work, track activity, and submit completed jobs from the field.</w:t>
            </w:r>
          </w:p>
        </w:tc>
      </w:tr>
    </w:tbl>
    <w:p>
      <w:pPr>
        <w:spacing w:after="20"/>
      </w:pPr>
    </w:p>
    <w:p>
      <w:pPr>
        <w:spacing w:after="140" w:line="269" w:lineRule="auto"/>
      </w:pPr>
      <w:r>
        <w:rPr>
          <w:rFonts w:ascii="Aptos" w:hAnsi="Aptos"/>
          <w:sz w:val="21"/>
        </w:rPr>
        <w:t>These applications are the operational starting point of a broader property-intelligence platform. Our long-term vision is to extend the same structured data, event history, automation, and accountability first built around maintenance across every major concern of property management.</w:t>
      </w:r>
    </w:p>
    <w:p>
      <w:pPr>
        <w:pStyle w:val="Heading1"/>
        <w:keepNext/>
        <w:spacing w:before="240" w:after="100"/>
      </w:pPr>
      <w:r>
        <w:rPr>
          <w:rFonts w:ascii="Aptos" w:hAnsi="Aptos"/>
          <w:b/>
          <w:color w:val="17324F"/>
          <w:sz w:val="32"/>
        </w:rPr>
        <w:t>1. Practical Technology and Workflow Improvement</w:t>
      </w:r>
    </w:p>
    <w:p>
      <w:pPr>
        <w:spacing w:after="140" w:line="269" w:lineRule="auto"/>
      </w:pPr>
      <w:r>
        <w:rPr>
          <w:rFonts w:ascii="Aptos" w:hAnsi="Aptos"/>
          <w:sz w:val="21"/>
        </w:rPr>
        <w:t>Property managers are increasingly expected to use automation and real-time information to reduce repetitive work, improve response times, and make better operational decisions.</w:t>
      </w:r>
    </w:p>
    <w:p>
      <w:pPr>
        <w:spacing w:after="140" w:line="269" w:lineRule="auto"/>
      </w:pPr>
      <w:r>
        <w:rPr>
          <w:rFonts w:ascii="Aptos" w:hAnsi="Aptos"/>
          <w:sz w:val="21"/>
        </w:rPr>
        <w:t>Our software can provide:</w:t>
      </w:r>
    </w:p>
    <w:p>
      <w:pPr>
        <w:pStyle w:val="ListBullet"/>
        <w:spacing w:after="40" w:line="254" w:lineRule="auto"/>
      </w:pPr>
      <w:r>
        <w:rPr>
          <w:rFonts w:ascii="Aptos" w:hAnsi="Aptos"/>
          <w:sz w:val="21"/>
        </w:rPr>
        <w:t>A live Property Manager-to-Technician workflow.</w:t>
      </w:r>
    </w:p>
    <w:p>
      <w:pPr>
        <w:pStyle w:val="ListBullet"/>
        <w:spacing w:after="40" w:line="254" w:lineRule="auto"/>
      </w:pPr>
      <w:r>
        <w:rPr>
          <w:rFonts w:ascii="Aptos" w:hAnsi="Aptos"/>
          <w:sz w:val="21"/>
        </w:rPr>
        <w:t>Service-request creation using voice or text.</w:t>
      </w:r>
    </w:p>
    <w:p>
      <w:pPr>
        <w:pStyle w:val="ListBullet"/>
        <w:spacing w:after="40" w:line="254" w:lineRule="auto"/>
      </w:pPr>
      <w:r>
        <w:rPr>
          <w:rFonts w:ascii="Aptos" w:hAnsi="Aptos"/>
          <w:sz w:val="21"/>
        </w:rPr>
        <w:t>Automated dispatch by technician or service category.</w:t>
      </w:r>
    </w:p>
    <w:p>
      <w:pPr>
        <w:pStyle w:val="ListBullet"/>
        <w:spacing w:after="40" w:line="254" w:lineRule="auto"/>
      </w:pPr>
      <w:r>
        <w:rPr>
          <w:rFonts w:ascii="Aptos" w:hAnsi="Aptos"/>
          <w:sz w:val="21"/>
        </w:rPr>
        <w:t>Real-time visibility into job activity and technician status.</w:t>
      </w:r>
    </w:p>
    <w:p>
      <w:pPr>
        <w:pStyle w:val="ListBullet"/>
        <w:spacing w:after="40" w:line="254" w:lineRule="auto"/>
      </w:pPr>
      <w:r>
        <w:rPr>
          <w:rFonts w:ascii="Aptos" w:hAnsi="Aptos"/>
          <w:sz w:val="21"/>
        </w:rPr>
        <w:t>A structured process that reduces dependence on calls, texts, emails, and disconnected photographs.</w:t>
      </w:r>
    </w:p>
    <w:p>
      <w:pPr>
        <w:pStyle w:val="ListBullet"/>
        <w:spacing w:after="40" w:line="254" w:lineRule="auto"/>
      </w:pPr>
      <w:r>
        <w:rPr>
          <w:rFonts w:ascii="Aptos" w:hAnsi="Aptos"/>
          <w:sz w:val="21"/>
        </w:rPr>
        <w:t>Property-management-specific artificial intelligence rather than a general-purpose chatbot.</w:t>
      </w:r>
    </w:p>
    <w:p>
      <w:pPr>
        <w:pStyle w:val="ListBullet"/>
        <w:spacing w:after="40" w:line="254" w:lineRule="auto"/>
      </w:pPr>
      <w:r>
        <w:rPr>
          <w:rFonts w:ascii="Aptos" w:hAnsi="Aptos"/>
          <w:sz w:val="21"/>
        </w:rPr>
        <w:t>Practical automation that can work alongside the company’s existing property-management system.</w:t>
      </w:r>
    </w:p>
    <w:p>
      <w:pPr>
        <w:spacing w:after="140" w:line="269" w:lineRule="auto"/>
      </w:pPr>
      <w:r>
        <w:rPr>
          <w:rFonts w:ascii="Aptos" w:hAnsi="Aptos"/>
          <w:sz w:val="21"/>
        </w:rPr>
        <w:t>The purpose is not simply to digitize an existing form. It is to connect the full maintenance workflow so that information created in the office and in the field becomes part of one controlled operating process.</w:t>
      </w:r>
    </w:p>
    <w:p>
      <w:pPr>
        <w:pStyle w:val="Heading1"/>
        <w:keepNext/>
        <w:spacing w:before="240" w:after="100"/>
      </w:pPr>
      <w:r>
        <w:rPr>
          <w:rFonts w:ascii="Aptos" w:hAnsi="Aptos"/>
          <w:b/>
          <w:color w:val="17324F"/>
          <w:sz w:val="32"/>
        </w:rPr>
        <w:t>2. Better Maintenance Professionalism</w:t>
      </w:r>
    </w:p>
    <w:p>
      <w:pPr>
        <w:spacing w:after="140" w:line="269" w:lineRule="auto"/>
      </w:pPr>
      <w:r>
        <w:rPr>
          <w:rFonts w:ascii="Aptos" w:hAnsi="Aptos"/>
          <w:sz w:val="21"/>
        </w:rPr>
        <w:t>Property managers are responsible for overseeing contractors, maintaining reliable records, monitoring routine and emergency maintenance, managing risk, and communicating with residents and owners.</w:t>
      </w:r>
    </w:p>
    <w:p>
      <w:pPr>
        <w:spacing w:after="140" w:line="269" w:lineRule="auto"/>
      </w:pPr>
      <w:r>
        <w:rPr>
          <w:rFonts w:ascii="Aptos" w:hAnsi="Aptos"/>
          <w:sz w:val="21"/>
        </w:rPr>
        <w:t>Our software supports these responsibilities through:</w:t>
      </w:r>
    </w:p>
    <w:p>
      <w:pPr>
        <w:pStyle w:val="ListBullet"/>
        <w:spacing w:after="40" w:line="254" w:lineRule="auto"/>
      </w:pPr>
      <w:r>
        <w:rPr>
          <w:rFonts w:ascii="Aptos" w:hAnsi="Aptos"/>
          <w:sz w:val="21"/>
        </w:rPr>
        <w:t>Structured service requests and job priorities.</w:t>
      </w:r>
    </w:p>
    <w:p>
      <w:pPr>
        <w:pStyle w:val="ListBullet"/>
        <w:spacing w:after="40" w:line="254" w:lineRule="auto"/>
      </w:pPr>
      <w:r>
        <w:rPr>
          <w:rFonts w:ascii="Aptos" w:hAnsi="Aptos"/>
          <w:sz w:val="21"/>
        </w:rPr>
        <w:t>Technician assignment and job queues.</w:t>
      </w:r>
    </w:p>
    <w:p>
      <w:pPr>
        <w:pStyle w:val="ListBullet"/>
        <w:spacing w:after="40" w:line="254" w:lineRule="auto"/>
      </w:pPr>
      <w:r>
        <w:rPr>
          <w:rFonts w:ascii="Aptos" w:hAnsi="Aptos"/>
          <w:sz w:val="21"/>
        </w:rPr>
        <w:t>Technician time and location records.</w:t>
      </w:r>
    </w:p>
    <w:p>
      <w:pPr>
        <w:pStyle w:val="ListBullet"/>
        <w:spacing w:after="40" w:line="254" w:lineRule="auto"/>
      </w:pPr>
      <w:r>
        <w:rPr>
          <w:rFonts w:ascii="Aptos" w:hAnsi="Aptos"/>
          <w:sz w:val="21"/>
        </w:rPr>
        <w:t>Assessments, completion summaries, materials, and photographs.</w:t>
      </w:r>
    </w:p>
    <w:p>
      <w:pPr>
        <w:pStyle w:val="ListBullet"/>
        <w:spacing w:after="40" w:line="254" w:lineRule="auto"/>
      </w:pPr>
      <w:r>
        <w:rPr>
          <w:rFonts w:ascii="Aptos" w:hAnsi="Aptos"/>
          <w:sz w:val="21"/>
        </w:rPr>
        <w:t>Documented job completion requirements.</w:t>
      </w:r>
    </w:p>
    <w:p>
      <w:pPr>
        <w:pStyle w:val="ListBullet"/>
        <w:spacing w:after="40" w:line="254" w:lineRule="auto"/>
      </w:pPr>
      <w:r>
        <w:rPr>
          <w:rFonts w:ascii="Aptos" w:hAnsi="Aptos"/>
          <w:sz w:val="21"/>
        </w:rPr>
        <w:t>Invoice-ready reporting.</w:t>
      </w:r>
    </w:p>
    <w:p>
      <w:pPr>
        <w:pStyle w:val="ListBullet"/>
        <w:spacing w:after="40" w:line="254" w:lineRule="auto"/>
      </w:pPr>
      <w:r>
        <w:rPr>
          <w:rFonts w:ascii="Aptos" w:hAnsi="Aptos"/>
          <w:sz w:val="21"/>
        </w:rPr>
        <w:t>A permanent event trail showing what occurred and when.</w:t>
      </w:r>
    </w:p>
    <w:tbl>
      <w:tblPr>
        <w:tblW w:type="auto" w:w="0"/>
        <w:jc w:val="center"/>
        <w:tblLayout w:type="fixed"/>
        <w:tblLook w:firstColumn="1" w:firstRow="1" w:lastColumn="0" w:lastRow="0" w:noHBand="0" w:noVBand="1" w:val="04A0"/>
      </w:tblPr>
      <w:tblGrid>
        <w:gridCol w:w="9994"/>
      </w:tblGrid>
      <w:tr>
        <w:tc>
          <w:tcPr>
            <w:tcW w:type="dxa" w:w="9792"/>
            <w:vAlign w:val="center"/>
            <w:shd w:fill="DDEBF7"/>
            <w:tcBorders>
              <w:top w:sz="8" w:val="single" w:color="245B87"/>
              <w:left w:sz="8" w:val="single" w:color="245B87"/>
              <w:bottom w:sz="8" w:val="single" w:color="245B87"/>
              <w:right w:sz="8" w:val="single" w:color="245B87"/>
            </w:tcBorders>
          </w:tcPr>
          <w:p>
            <w:pPr>
              <w:spacing w:after="60"/>
            </w:pPr>
            <w:r>
              <w:rPr>
                <w:rFonts w:ascii="Aptos" w:hAnsi="Aptos"/>
                <w:b/>
                <w:color w:val="17324F"/>
                <w:sz w:val="23"/>
              </w:rPr>
              <w:t>Operational effect</w:t>
            </w:r>
          </w:p>
          <w:p>
            <w:pPr>
              <w:spacing w:after="0" w:line="259" w:lineRule="auto"/>
            </w:pPr>
            <w:r>
              <w:rPr>
                <w:rFonts w:ascii="Aptos" w:hAnsi="Aptos"/>
                <w:sz w:val="21"/>
              </w:rPr>
              <w:t>Our software turns maintenance from scattered calls, texts, photographs, and handwritten notes into a controlled management process.</w:t>
            </w:r>
          </w:p>
        </w:tc>
      </w:tr>
    </w:tbl>
    <w:p>
      <w:pPr>
        <w:spacing w:after="20"/>
      </w:pPr>
    </w:p>
    <w:p>
      <w:pPr>
        <w:pStyle w:val="Heading1"/>
        <w:keepNext/>
        <w:spacing w:before="240" w:after="100"/>
      </w:pPr>
      <w:r>
        <w:rPr>
          <w:rFonts w:ascii="Aptos" w:hAnsi="Aptos"/>
          <w:b/>
          <w:color w:val="17324F"/>
          <w:sz w:val="32"/>
        </w:rPr>
        <w:t>3. Transparency and Owner Accountability</w:t>
      </w:r>
    </w:p>
    <w:p>
      <w:pPr>
        <w:spacing w:after="140" w:line="269" w:lineRule="auto"/>
      </w:pPr>
      <w:r>
        <w:rPr>
          <w:rFonts w:ascii="Aptos" w:hAnsi="Aptos"/>
          <w:sz w:val="21"/>
        </w:rPr>
        <w:t>Property managers must be able to demonstrate that maintenance issues were handled responsibly, repair charges are supported, and client assets were properly maintained.</w:t>
      </w:r>
    </w:p>
    <w:p>
      <w:pPr>
        <w:spacing w:after="140" w:line="269" w:lineRule="auto"/>
      </w:pPr>
      <w:r>
        <w:rPr>
          <w:rFonts w:ascii="Aptos" w:hAnsi="Aptos"/>
          <w:sz w:val="21"/>
        </w:rPr>
        <w:t>Our software provides supporting evidence showing:</w:t>
      </w:r>
    </w:p>
    <w:p>
      <w:pPr>
        <w:pStyle w:val="ListBullet"/>
        <w:spacing w:after="40" w:line="254" w:lineRule="auto"/>
      </w:pPr>
      <w:r>
        <w:rPr>
          <w:rFonts w:ascii="Aptos" w:hAnsi="Aptos"/>
          <w:sz w:val="21"/>
        </w:rPr>
        <w:t>Who received and performed the work.</w:t>
      </w:r>
    </w:p>
    <w:p>
      <w:pPr>
        <w:pStyle w:val="ListBullet"/>
        <w:spacing w:after="40" w:line="254" w:lineRule="auto"/>
      </w:pPr>
      <w:r>
        <w:rPr>
          <w:rFonts w:ascii="Aptos" w:hAnsi="Aptos"/>
          <w:sz w:val="21"/>
        </w:rPr>
        <w:t>When the technician traveled, arrived, started, and completed.</w:t>
      </w:r>
    </w:p>
    <w:p>
      <w:pPr>
        <w:pStyle w:val="ListBullet"/>
        <w:spacing w:after="40" w:line="254" w:lineRule="auto"/>
      </w:pPr>
      <w:r>
        <w:rPr>
          <w:rFonts w:ascii="Aptos" w:hAnsi="Aptos"/>
          <w:sz w:val="21"/>
        </w:rPr>
        <w:t>Before-and-after photographs.</w:t>
      </w:r>
    </w:p>
    <w:p>
      <w:pPr>
        <w:pStyle w:val="ListBullet"/>
        <w:spacing w:after="40" w:line="254" w:lineRule="auto"/>
      </w:pPr>
      <w:r>
        <w:rPr>
          <w:rFonts w:ascii="Aptos" w:hAnsi="Aptos"/>
          <w:sz w:val="21"/>
        </w:rPr>
        <w:t>Work assessments and completion summaries.</w:t>
      </w:r>
    </w:p>
    <w:p>
      <w:pPr>
        <w:pStyle w:val="ListBullet"/>
        <w:spacing w:after="40" w:line="254" w:lineRule="auto"/>
      </w:pPr>
      <w:r>
        <w:rPr>
          <w:rFonts w:ascii="Aptos" w:hAnsi="Aptos"/>
          <w:sz w:val="21"/>
        </w:rPr>
        <w:t>Parts and materials used.</w:t>
      </w:r>
    </w:p>
    <w:p>
      <w:pPr>
        <w:pStyle w:val="ListBullet"/>
        <w:spacing w:after="40" w:line="254" w:lineRule="auto"/>
      </w:pPr>
      <w:r>
        <w:rPr>
          <w:rFonts w:ascii="Aptos" w:hAnsi="Aptos"/>
          <w:sz w:val="21"/>
        </w:rPr>
        <w:t>Labor and configured pricing calculations.</w:t>
      </w:r>
    </w:p>
    <w:p>
      <w:pPr>
        <w:pStyle w:val="ListBullet"/>
        <w:spacing w:after="40" w:line="254" w:lineRule="auto"/>
      </w:pPr>
      <w:r>
        <w:rPr>
          <w:rFonts w:ascii="Aptos" w:hAnsi="Aptos"/>
          <w:sz w:val="21"/>
        </w:rPr>
        <w:t>A complete documentation package that can be provided to owners.</w:t>
      </w:r>
    </w:p>
    <w:p>
      <w:pPr>
        <w:pStyle w:val="ListBullet"/>
        <w:spacing w:after="40" w:line="254" w:lineRule="auto"/>
      </w:pPr>
      <w:r>
        <w:rPr>
          <w:rFonts w:ascii="Aptos" w:hAnsi="Aptos"/>
          <w:sz w:val="21"/>
        </w:rPr>
        <w:t>A recorded sequence of important job events.</w:t>
      </w:r>
    </w:p>
    <w:p>
      <w:pPr>
        <w:spacing w:after="140" w:line="269" w:lineRule="auto"/>
      </w:pPr>
      <w:r>
        <w:rPr>
          <w:rFonts w:ascii="Aptos" w:hAnsi="Aptos"/>
          <w:sz w:val="21"/>
        </w:rPr>
        <w:t>Our software does not certify legal, ethical, or regulatory compliance. It gives property managers stronger records for demonstrating responsible, transparent, and professional management.</w:t>
      </w:r>
    </w:p>
    <w:p>
      <w:pPr>
        <w:pStyle w:val="Heading1"/>
        <w:keepNext/>
        <w:spacing w:before="240" w:after="100"/>
      </w:pPr>
      <w:r>
        <w:rPr>
          <w:rFonts w:ascii="Aptos" w:hAnsi="Aptos"/>
          <w:b/>
          <w:color w:val="17324F"/>
          <w:sz w:val="32"/>
        </w:rPr>
        <w:t>4. Risk Reduction and Asset Protection</w:t>
      </w:r>
    </w:p>
    <w:p>
      <w:pPr>
        <w:spacing w:after="140" w:line="269" w:lineRule="auto"/>
      </w:pPr>
      <w:r>
        <w:rPr>
          <w:rFonts w:ascii="Aptos" w:hAnsi="Aptos"/>
          <w:sz w:val="21"/>
        </w:rPr>
        <w:t>Proactive maintenance, emergency response, contractor supervision, inspections, and reliable documentation are central to protecting managed properties.</w:t>
      </w:r>
    </w:p>
    <w:p>
      <w:pPr>
        <w:spacing w:after="140" w:line="269" w:lineRule="auto"/>
      </w:pPr>
      <w:r>
        <w:rPr>
          <w:rFonts w:ascii="Aptos" w:hAnsi="Aptos"/>
          <w:sz w:val="21"/>
        </w:rPr>
        <w:t>Our software helps by creating:</w:t>
      </w:r>
    </w:p>
    <w:p>
      <w:pPr>
        <w:pStyle w:val="ListBullet"/>
        <w:spacing w:after="40" w:line="254" w:lineRule="auto"/>
      </w:pPr>
      <w:r>
        <w:rPr>
          <w:rFonts w:ascii="Aptos" w:hAnsi="Aptos"/>
          <w:sz w:val="21"/>
        </w:rPr>
        <w:t>Priority-based handling of emergencies and urgent repairs.</w:t>
      </w:r>
    </w:p>
    <w:p>
      <w:pPr>
        <w:pStyle w:val="ListBullet"/>
        <w:spacing w:after="40" w:line="254" w:lineRule="auto"/>
      </w:pPr>
      <w:r>
        <w:rPr>
          <w:rFonts w:ascii="Aptos" w:hAnsi="Aptos"/>
          <w:sz w:val="21"/>
        </w:rPr>
        <w:t>Real-time visibility into technician status.</w:t>
      </w:r>
    </w:p>
    <w:p>
      <w:pPr>
        <w:pStyle w:val="ListBullet"/>
        <w:spacing w:after="40" w:line="254" w:lineRule="auto"/>
      </w:pPr>
      <w:r>
        <w:rPr>
          <w:rFonts w:ascii="Aptos" w:hAnsi="Aptos"/>
          <w:sz w:val="21"/>
        </w:rPr>
        <w:t>Evidence that reported hazards were addressed.</w:t>
      </w:r>
    </w:p>
    <w:p>
      <w:pPr>
        <w:pStyle w:val="ListBullet"/>
        <w:spacing w:after="40" w:line="254" w:lineRule="auto"/>
      </w:pPr>
      <w:r>
        <w:rPr>
          <w:rFonts w:ascii="Aptos" w:hAnsi="Aptos"/>
          <w:sz w:val="21"/>
        </w:rPr>
        <w:t>Fewer undocumented technician and vendor activities.</w:t>
      </w:r>
    </w:p>
    <w:p>
      <w:pPr>
        <w:pStyle w:val="ListBullet"/>
        <w:spacing w:after="40" w:line="254" w:lineRule="auto"/>
      </w:pPr>
      <w:r>
        <w:rPr>
          <w:rFonts w:ascii="Aptos" w:hAnsi="Aptos"/>
          <w:sz w:val="21"/>
        </w:rPr>
        <w:t>Better information for disputes, insurance matters, and owner questions.</w:t>
      </w:r>
    </w:p>
    <w:p>
      <w:pPr>
        <w:pStyle w:val="ListBullet"/>
        <w:spacing w:after="40" w:line="254" w:lineRule="auto"/>
      </w:pPr>
      <w:r>
        <w:rPr>
          <w:rFonts w:ascii="Aptos" w:hAnsi="Aptos"/>
          <w:sz w:val="21"/>
        </w:rPr>
        <w:t>Repair histories that can reveal recurring property problems.</w:t>
      </w:r>
    </w:p>
    <w:p>
      <w:pPr>
        <w:pStyle w:val="ListBullet"/>
        <w:spacing w:after="40" w:line="254" w:lineRule="auto"/>
      </w:pPr>
      <w:r>
        <w:rPr>
          <w:rFonts w:ascii="Aptos" w:hAnsi="Aptos"/>
          <w:sz w:val="21"/>
        </w:rPr>
        <w:t>A more reliable record of who performed work and what was completed.</w:t>
      </w:r>
    </w:p>
    <w:p>
      <w:pPr>
        <w:spacing w:after="140" w:line="269" w:lineRule="auto"/>
      </w:pPr>
      <w:r>
        <w:rPr>
          <w:rFonts w:ascii="Aptos" w:hAnsi="Aptos"/>
          <w:sz w:val="21"/>
        </w:rPr>
        <w:t>The current applications create stronger operational evidence while maintenance activity is occurring, rather than requiring managers to reconstruct events after the fact.</w:t>
      </w:r>
    </w:p>
    <w:p>
      <w:pPr>
        <w:pStyle w:val="Heading1"/>
        <w:keepNext/>
        <w:spacing w:before="240" w:after="100"/>
      </w:pPr>
      <w:r>
        <w:rPr>
          <w:rFonts w:ascii="Aptos" w:hAnsi="Aptos"/>
          <w:b/>
          <w:color w:val="17324F"/>
          <w:sz w:val="32"/>
        </w:rPr>
        <w:t>5. Technician Efficiency and Workforce Support</w:t>
      </w:r>
    </w:p>
    <w:p>
      <w:pPr>
        <w:spacing w:after="140" w:line="269" w:lineRule="auto"/>
      </w:pPr>
      <w:r>
        <w:rPr>
          <w:rFonts w:ascii="Aptos" w:hAnsi="Aptos"/>
          <w:sz w:val="21"/>
        </w:rPr>
        <w:t>Technicians are often expected to complete the repair while also sending updates, organizing photographs, recording materials, tracking time, and explaining what occurred.</w:t>
      </w:r>
    </w:p>
    <w:p>
      <w:pPr>
        <w:spacing w:after="140" w:line="269" w:lineRule="auto"/>
      </w:pPr>
      <w:r>
        <w:rPr>
          <w:rFonts w:ascii="Aptos" w:hAnsi="Aptos"/>
          <w:sz w:val="21"/>
        </w:rPr>
        <w:t>Technician App helps field personnel:</w:t>
      </w:r>
    </w:p>
    <w:p>
      <w:pPr>
        <w:pStyle w:val="ListBullet"/>
        <w:spacing w:after="40" w:line="254" w:lineRule="auto"/>
      </w:pPr>
      <w:r>
        <w:rPr>
          <w:rFonts w:ascii="Aptos" w:hAnsi="Aptos"/>
          <w:sz w:val="21"/>
        </w:rPr>
        <w:t>Receive and review assignments.</w:t>
      </w:r>
    </w:p>
    <w:p>
      <w:pPr>
        <w:pStyle w:val="ListBullet"/>
        <w:spacing w:after="40" w:line="254" w:lineRule="auto"/>
      </w:pPr>
      <w:r>
        <w:rPr>
          <w:rFonts w:ascii="Aptos" w:hAnsi="Aptos"/>
          <w:sz w:val="21"/>
        </w:rPr>
        <w:t>Move through a guided job workflow.</w:t>
      </w:r>
    </w:p>
    <w:p>
      <w:pPr>
        <w:pStyle w:val="ListBullet"/>
        <w:spacing w:after="40" w:line="254" w:lineRule="auto"/>
      </w:pPr>
      <w:r>
        <w:rPr>
          <w:rFonts w:ascii="Aptos" w:hAnsi="Aptos"/>
          <w:sz w:val="21"/>
        </w:rPr>
        <w:t>Record assessments using voice or text.</w:t>
      </w:r>
    </w:p>
    <w:p>
      <w:pPr>
        <w:pStyle w:val="ListBullet"/>
        <w:spacing w:after="40" w:line="254" w:lineRule="auto"/>
      </w:pPr>
      <w:r>
        <w:rPr>
          <w:rFonts w:ascii="Aptos" w:hAnsi="Aptos"/>
          <w:sz w:val="21"/>
        </w:rPr>
        <w:t>Capture and optimize job photographs.</w:t>
      </w:r>
    </w:p>
    <w:p>
      <w:pPr>
        <w:pStyle w:val="ListBullet"/>
        <w:spacing w:after="40" w:line="254" w:lineRule="auto"/>
      </w:pPr>
      <w:r>
        <w:rPr>
          <w:rFonts w:ascii="Aptos" w:hAnsi="Aptos"/>
          <w:sz w:val="21"/>
        </w:rPr>
        <w:t>Enter parts and materials used.</w:t>
      </w:r>
    </w:p>
    <w:p>
      <w:pPr>
        <w:pStyle w:val="ListBullet"/>
        <w:spacing w:after="40" w:line="254" w:lineRule="auto"/>
      </w:pPr>
      <w:r>
        <w:rPr>
          <w:rFonts w:ascii="Aptos" w:hAnsi="Aptos"/>
          <w:sz w:val="21"/>
        </w:rPr>
        <w:t>Record completion summaries.</w:t>
      </w:r>
    </w:p>
    <w:p>
      <w:pPr>
        <w:pStyle w:val="ListBullet"/>
        <w:spacing w:after="40" w:line="254" w:lineRule="auto"/>
      </w:pPr>
      <w:r>
        <w:rPr>
          <w:rFonts w:ascii="Aptos" w:hAnsi="Aptos"/>
          <w:sz w:val="21"/>
        </w:rPr>
        <w:t>Track time and location.</w:t>
      </w:r>
    </w:p>
    <w:p>
      <w:pPr>
        <w:pStyle w:val="ListBullet"/>
        <w:spacing w:after="40" w:line="254" w:lineRule="auto"/>
      </w:pPr>
      <w:r>
        <w:rPr>
          <w:rFonts w:ascii="Aptos" w:hAnsi="Aptos"/>
          <w:sz w:val="21"/>
        </w:rPr>
        <w:t>Submit completed work directly to management.</w:t>
      </w:r>
    </w:p>
    <w:p>
      <w:pPr>
        <w:spacing w:after="140" w:line="269" w:lineRule="auto"/>
      </w:pPr>
      <w:r>
        <w:rPr>
          <w:rFonts w:ascii="Aptos" w:hAnsi="Aptos"/>
          <w:sz w:val="21"/>
        </w:rPr>
        <w:t>This reduces the technician’s need to send separate updates, manually organize job records, or recreate information later. It also gives management visibility without repeatedly calling or texting the technician.</w:t>
      </w:r>
    </w:p>
    <w:p>
      <w:pPr>
        <w:pStyle w:val="Heading1"/>
        <w:keepNext/>
        <w:spacing w:before="240" w:after="100"/>
      </w:pPr>
      <w:r>
        <w:rPr>
          <w:rFonts w:ascii="Aptos" w:hAnsi="Aptos"/>
          <w:b/>
          <w:color w:val="17324F"/>
          <w:sz w:val="32"/>
        </w:rPr>
        <w:t>6. Sustainability and Preventive Maintenance</w:t>
      </w:r>
    </w:p>
    <w:p>
      <w:pPr>
        <w:spacing w:after="140" w:line="269" w:lineRule="auto"/>
      </w:pPr>
      <w:r>
        <w:rPr>
          <w:rFonts w:ascii="Aptos" w:hAnsi="Aptos"/>
          <w:sz w:val="21"/>
        </w:rPr>
        <w:t>Consistent maintenance processes can reduce waste, control operating costs, prevent equipment failures, and extend the useful life of property assets.</w:t>
      </w:r>
    </w:p>
    <w:p>
      <w:pPr>
        <w:spacing w:after="140" w:line="269" w:lineRule="auto"/>
      </w:pPr>
      <w:r>
        <w:rPr>
          <w:rFonts w:ascii="Aptos" w:hAnsi="Aptos"/>
          <w:sz w:val="21"/>
        </w:rPr>
        <w:t>Our software’s current maintenance documentation establishes the first layer of a larger property-intelligence system by collecting structured information concerning:</w:t>
      </w:r>
    </w:p>
    <w:p>
      <w:pPr>
        <w:pStyle w:val="ListBullet"/>
        <w:spacing w:after="40" w:line="254" w:lineRule="auto"/>
      </w:pPr>
      <w:r>
        <w:rPr>
          <w:rFonts w:ascii="Aptos" w:hAnsi="Aptos"/>
          <w:sz w:val="21"/>
        </w:rPr>
        <w:t>Repairs performed.</w:t>
      </w:r>
    </w:p>
    <w:p>
      <w:pPr>
        <w:pStyle w:val="ListBullet"/>
        <w:spacing w:after="40" w:line="254" w:lineRule="auto"/>
      </w:pPr>
      <w:r>
        <w:rPr>
          <w:rFonts w:ascii="Aptos" w:hAnsi="Aptos"/>
          <w:sz w:val="21"/>
        </w:rPr>
        <w:t>Properties and units involved.</w:t>
      </w:r>
    </w:p>
    <w:p>
      <w:pPr>
        <w:pStyle w:val="ListBullet"/>
        <w:spacing w:after="40" w:line="254" w:lineRule="auto"/>
      </w:pPr>
      <w:r>
        <w:rPr>
          <w:rFonts w:ascii="Aptos" w:hAnsi="Aptos"/>
          <w:sz w:val="21"/>
        </w:rPr>
        <w:t>Technicians and vendors.</w:t>
      </w:r>
    </w:p>
    <w:p>
      <w:pPr>
        <w:pStyle w:val="ListBullet"/>
        <w:spacing w:after="40" w:line="254" w:lineRule="auto"/>
      </w:pPr>
      <w:r>
        <w:rPr>
          <w:rFonts w:ascii="Aptos" w:hAnsi="Aptos"/>
          <w:sz w:val="21"/>
        </w:rPr>
        <w:t>Parts and materials used.</w:t>
      </w:r>
    </w:p>
    <w:p>
      <w:pPr>
        <w:pStyle w:val="ListBullet"/>
        <w:spacing w:after="40" w:line="254" w:lineRule="auto"/>
      </w:pPr>
      <w:r>
        <w:rPr>
          <w:rFonts w:ascii="Aptos" w:hAnsi="Aptos"/>
          <w:sz w:val="21"/>
        </w:rPr>
        <w:t>Photographs and completion records.</w:t>
      </w:r>
    </w:p>
    <w:p>
      <w:pPr>
        <w:pStyle w:val="ListBullet"/>
        <w:spacing w:after="40" w:line="254" w:lineRule="auto"/>
      </w:pPr>
      <w:r>
        <w:rPr>
          <w:rFonts w:ascii="Aptos" w:hAnsi="Aptos"/>
          <w:sz w:val="21"/>
        </w:rPr>
        <w:t>Labor, time, location, and cost.</w:t>
      </w:r>
    </w:p>
    <w:p>
      <w:pPr>
        <w:pStyle w:val="ListBullet"/>
        <w:spacing w:after="40" w:line="254" w:lineRule="auto"/>
      </w:pPr>
      <w:r>
        <w:rPr>
          <w:rFonts w:ascii="Aptos" w:hAnsi="Aptos"/>
          <w:sz w:val="21"/>
        </w:rPr>
        <w:t>Equipment and appliance information when applicable.</w:t>
      </w:r>
    </w:p>
    <w:p>
      <w:pPr>
        <w:pStyle w:val="ListBullet"/>
        <w:spacing w:after="40" w:line="254" w:lineRule="auto"/>
      </w:pPr>
      <w:r>
        <w:rPr>
          <w:rFonts w:ascii="Aptos" w:hAnsi="Aptos"/>
          <w:sz w:val="21"/>
        </w:rPr>
        <w:t>The sequence of events surrounding the work.</w:t>
      </w:r>
    </w:p>
    <w:p>
      <w:pPr>
        <w:spacing w:after="140" w:line="269" w:lineRule="auto"/>
      </w:pPr>
      <w:r>
        <w:rPr>
          <w:rFonts w:ascii="Aptos" w:hAnsi="Aptos"/>
          <w:sz w:val="21"/>
        </w:rPr>
        <w:t>As the platform develops, this property-intelligence layer can help managers identify recurring failures, schedule preventive work based on history, recognize deferred-maintenance patterns, and support replacement and capital-planning decisions.</w:t>
      </w:r>
    </w:p>
    <w:p>
      <w:pPr>
        <w:pStyle w:val="Heading1"/>
        <w:keepNext/>
        <w:spacing w:before="240" w:after="100"/>
      </w:pPr>
      <w:r>
        <w:rPr>
          <w:rFonts w:ascii="Aptos" w:hAnsi="Aptos"/>
          <w:b/>
          <w:color w:val="17324F"/>
          <w:sz w:val="32"/>
        </w:rPr>
        <w:t>7. Stronger Property and Portfolio Knowledge</w:t>
      </w:r>
    </w:p>
    <w:p>
      <w:pPr>
        <w:spacing w:after="140" w:line="269" w:lineRule="auto"/>
      </w:pPr>
      <w:r>
        <w:rPr>
          <w:rFonts w:ascii="Aptos" w:hAnsi="Aptos"/>
          <w:sz w:val="21"/>
        </w:rPr>
        <w:t>Every completed maintenance request contains useful information about the condition, performance, cost, and history of a property. That information is often lost because it remains inside messages, invoices, photographs, vendor files, or the memory of individual employees.</w:t>
      </w:r>
    </w:p>
    <w:p>
      <w:pPr>
        <w:spacing w:after="140" w:line="269" w:lineRule="auto"/>
      </w:pPr>
      <w:r>
        <w:rPr>
          <w:rFonts w:ascii="Aptos" w:hAnsi="Aptos"/>
          <w:sz w:val="21"/>
        </w:rPr>
        <w:t>Our software can help transform field activity into structured property history by connecting repairs to:</w:t>
      </w:r>
    </w:p>
    <w:p>
      <w:pPr>
        <w:pStyle w:val="ListBullet"/>
        <w:spacing w:after="40" w:line="254" w:lineRule="auto"/>
      </w:pPr>
      <w:r>
        <w:rPr>
          <w:rFonts w:ascii="Aptos" w:hAnsi="Aptos"/>
          <w:sz w:val="21"/>
        </w:rPr>
        <w:t>The property and unit.</w:t>
      </w:r>
    </w:p>
    <w:p>
      <w:pPr>
        <w:pStyle w:val="ListBullet"/>
        <w:spacing w:after="40" w:line="254" w:lineRule="auto"/>
      </w:pPr>
      <w:r>
        <w:rPr>
          <w:rFonts w:ascii="Aptos" w:hAnsi="Aptos"/>
          <w:sz w:val="21"/>
        </w:rPr>
        <w:t>The technician or vendor.</w:t>
      </w:r>
    </w:p>
    <w:p>
      <w:pPr>
        <w:pStyle w:val="ListBullet"/>
        <w:spacing w:after="40" w:line="254" w:lineRule="auto"/>
      </w:pPr>
      <w:r>
        <w:rPr>
          <w:rFonts w:ascii="Aptos" w:hAnsi="Aptos"/>
          <w:sz w:val="21"/>
        </w:rPr>
        <w:t>The property manager and owner.</w:t>
      </w:r>
    </w:p>
    <w:p>
      <w:pPr>
        <w:pStyle w:val="ListBullet"/>
        <w:spacing w:after="40" w:line="254" w:lineRule="auto"/>
      </w:pPr>
      <w:r>
        <w:rPr>
          <w:rFonts w:ascii="Aptos" w:hAnsi="Aptos"/>
          <w:sz w:val="21"/>
        </w:rPr>
        <w:t>The resident occupying the unit at the time.</w:t>
      </w:r>
    </w:p>
    <w:p>
      <w:pPr>
        <w:pStyle w:val="ListBullet"/>
        <w:spacing w:after="40" w:line="254" w:lineRule="auto"/>
      </w:pPr>
      <w:r>
        <w:rPr>
          <w:rFonts w:ascii="Aptos" w:hAnsi="Aptos"/>
          <w:sz w:val="21"/>
        </w:rPr>
        <w:t>The appliance, component, or building system involved.</w:t>
      </w:r>
    </w:p>
    <w:p>
      <w:pPr>
        <w:pStyle w:val="ListBullet"/>
        <w:spacing w:after="40" w:line="254" w:lineRule="auto"/>
      </w:pPr>
      <w:r>
        <w:rPr>
          <w:rFonts w:ascii="Aptos" w:hAnsi="Aptos"/>
          <w:sz w:val="21"/>
        </w:rPr>
        <w:t>The parts, materials, labor, photographs, and cost associated with the repair.</w:t>
      </w:r>
    </w:p>
    <w:p>
      <w:pPr>
        <w:spacing w:after="140" w:line="269" w:lineRule="auto"/>
      </w:pPr>
      <w:r>
        <w:rPr>
          <w:rFonts w:ascii="Aptos" w:hAnsi="Aptos"/>
          <w:sz w:val="21"/>
        </w:rPr>
        <w:t>Over time, this creates a more complete understanding of property condition, recurring expenses, maintenance performance, and operational risk.</w:t>
      </w:r>
    </w:p>
    <w:p>
      <w:pPr>
        <w:pStyle w:val="Heading1"/>
        <w:keepNext/>
        <w:spacing w:before="240" w:after="100"/>
      </w:pPr>
      <w:r>
        <w:rPr>
          <w:rFonts w:ascii="Aptos" w:hAnsi="Aptos"/>
          <w:b/>
          <w:color w:val="17324F"/>
          <w:sz w:val="32"/>
        </w:rPr>
        <w:t>8. Increased Value for Property Owners</w:t>
      </w:r>
    </w:p>
    <w:p>
      <w:pPr>
        <w:spacing w:after="140" w:line="269" w:lineRule="auto"/>
      </w:pPr>
      <w:r>
        <w:rPr>
          <w:rFonts w:ascii="Aptos" w:hAnsi="Aptos"/>
          <w:sz w:val="21"/>
        </w:rPr>
        <w:t>Owners depend on property managers to preserve their assets, control expenses, respond to problems, and provide reliable information.</w:t>
      </w:r>
    </w:p>
    <w:p>
      <w:pPr>
        <w:spacing w:after="140" w:line="269" w:lineRule="auto"/>
      </w:pPr>
      <w:r>
        <w:rPr>
          <w:rFonts w:ascii="Aptos" w:hAnsi="Aptos"/>
          <w:sz w:val="21"/>
        </w:rPr>
        <w:t>Our software can help property-management firms offer owners:</w:t>
      </w:r>
    </w:p>
    <w:p>
      <w:pPr>
        <w:pStyle w:val="ListBullet"/>
        <w:spacing w:after="40" w:line="254" w:lineRule="auto"/>
      </w:pPr>
      <w:r>
        <w:rPr>
          <w:rFonts w:ascii="Aptos" w:hAnsi="Aptos"/>
          <w:sz w:val="21"/>
        </w:rPr>
        <w:t>Better visibility into maintenance activity.</w:t>
      </w:r>
    </w:p>
    <w:p>
      <w:pPr>
        <w:pStyle w:val="ListBullet"/>
        <w:spacing w:after="40" w:line="254" w:lineRule="auto"/>
      </w:pPr>
      <w:r>
        <w:rPr>
          <w:rFonts w:ascii="Aptos" w:hAnsi="Aptos"/>
          <w:sz w:val="21"/>
        </w:rPr>
        <w:t>Stronger support for repair charges.</w:t>
      </w:r>
    </w:p>
    <w:p>
      <w:pPr>
        <w:pStyle w:val="ListBullet"/>
        <w:spacing w:after="40" w:line="254" w:lineRule="auto"/>
      </w:pPr>
      <w:r>
        <w:rPr>
          <w:rFonts w:ascii="Aptos" w:hAnsi="Aptos"/>
          <w:sz w:val="21"/>
        </w:rPr>
        <w:t>Clearer documentation of completed work.</w:t>
      </w:r>
    </w:p>
    <w:p>
      <w:pPr>
        <w:pStyle w:val="ListBullet"/>
        <w:spacing w:after="40" w:line="254" w:lineRule="auto"/>
      </w:pPr>
      <w:r>
        <w:rPr>
          <w:rFonts w:ascii="Aptos" w:hAnsi="Aptos"/>
          <w:sz w:val="21"/>
        </w:rPr>
        <w:t>More reliable records for budgeting and planning.</w:t>
      </w:r>
    </w:p>
    <w:p>
      <w:pPr>
        <w:pStyle w:val="ListBullet"/>
        <w:spacing w:after="40" w:line="254" w:lineRule="auto"/>
      </w:pPr>
      <w:r>
        <w:rPr>
          <w:rFonts w:ascii="Aptos" w:hAnsi="Aptos"/>
          <w:sz w:val="21"/>
        </w:rPr>
        <w:t>Evidence of timely response and responsible oversight.</w:t>
      </w:r>
    </w:p>
    <w:p>
      <w:pPr>
        <w:pStyle w:val="ListBullet"/>
        <w:spacing w:after="40" w:line="254" w:lineRule="auto"/>
      </w:pPr>
      <w:r>
        <w:rPr>
          <w:rFonts w:ascii="Aptos" w:hAnsi="Aptos"/>
          <w:sz w:val="21"/>
        </w:rPr>
        <w:t>Better information about recurring property and equipment problems.</w:t>
      </w:r>
    </w:p>
    <w:p>
      <w:pPr>
        <w:spacing w:after="140" w:line="269" w:lineRule="auto"/>
      </w:pPr>
      <w:r>
        <w:rPr>
          <w:rFonts w:ascii="Aptos" w:hAnsi="Aptos"/>
          <w:sz w:val="21"/>
        </w:rPr>
        <w:t>This allows maintenance management to become a visible part of the value the property-management firm provides, rather than remaining a largely invisible back-office function.</w:t>
      </w:r>
    </w:p>
    <w:p>
      <w:pPr>
        <w:pStyle w:val="Heading1"/>
        <w:keepNext/>
        <w:spacing w:before="240" w:after="100"/>
      </w:pPr>
      <w:r>
        <w:rPr>
          <w:rFonts w:ascii="Aptos" w:hAnsi="Aptos"/>
          <w:b/>
          <w:color w:val="17324F"/>
          <w:sz w:val="32"/>
        </w:rPr>
        <w:t>9. A Broader Property-Intelligence Vision</w:t>
      </w:r>
    </w:p>
    <w:p>
      <w:pPr>
        <w:spacing w:after="140" w:line="269" w:lineRule="auto"/>
      </w:pPr>
      <w:r>
        <w:rPr>
          <w:rFonts w:ascii="Aptos" w:hAnsi="Aptos"/>
          <w:sz w:val="21"/>
        </w:rPr>
        <w:t>Maintenance is only one part of the complete operational history of a property.</w:t>
      </w:r>
    </w:p>
    <w:p>
      <w:pPr>
        <w:spacing w:after="140" w:line="269" w:lineRule="auto"/>
      </w:pPr>
      <w:r>
        <w:rPr>
          <w:rFonts w:ascii="Aptos" w:hAnsi="Aptos"/>
          <w:sz w:val="21"/>
        </w:rPr>
        <w:t>The long-term vision for our software is to extend the same structured data model, event history, automation, and accountability across all major property-management concerns, including:</w:t>
      </w:r>
    </w:p>
    <w:p>
      <w:pPr>
        <w:pStyle w:val="ListBullet"/>
        <w:spacing w:after="40" w:line="254" w:lineRule="auto"/>
      </w:pPr>
      <w:r>
        <w:rPr>
          <w:rFonts w:ascii="Aptos" w:hAnsi="Aptos"/>
          <w:sz w:val="21"/>
        </w:rPr>
        <w:t>Leasing and lease renewals.</w:t>
      </w:r>
    </w:p>
    <w:p>
      <w:pPr>
        <w:pStyle w:val="ListBullet"/>
        <w:spacing w:after="40" w:line="254" w:lineRule="auto"/>
      </w:pPr>
      <w:r>
        <w:rPr>
          <w:rFonts w:ascii="Aptos" w:hAnsi="Aptos"/>
          <w:sz w:val="21"/>
        </w:rPr>
        <w:t>Resident and occupancy history.</w:t>
      </w:r>
    </w:p>
    <w:p>
      <w:pPr>
        <w:pStyle w:val="ListBullet"/>
        <w:spacing w:after="40" w:line="254" w:lineRule="auto"/>
      </w:pPr>
      <w:r>
        <w:rPr>
          <w:rFonts w:ascii="Aptos" w:hAnsi="Aptos"/>
          <w:sz w:val="21"/>
        </w:rPr>
        <w:t>Rent collection, late fees, and notices.</w:t>
      </w:r>
    </w:p>
    <w:p>
      <w:pPr>
        <w:pStyle w:val="ListBullet"/>
        <w:spacing w:after="40" w:line="254" w:lineRule="auto"/>
      </w:pPr>
      <w:r>
        <w:rPr>
          <w:rFonts w:ascii="Aptos" w:hAnsi="Aptos"/>
          <w:sz w:val="21"/>
        </w:rPr>
        <w:t>Inspections.</w:t>
      </w:r>
    </w:p>
    <w:p>
      <w:pPr>
        <w:pStyle w:val="ListBullet"/>
        <w:spacing w:after="40" w:line="254" w:lineRule="auto"/>
      </w:pPr>
      <w:r>
        <w:rPr>
          <w:rFonts w:ascii="Aptos" w:hAnsi="Aptos"/>
          <w:sz w:val="21"/>
        </w:rPr>
        <w:t>Utilities.</w:t>
      </w:r>
    </w:p>
    <w:p>
      <w:pPr>
        <w:pStyle w:val="ListBullet"/>
        <w:spacing w:after="40" w:line="254" w:lineRule="auto"/>
      </w:pPr>
      <w:r>
        <w:rPr>
          <w:rFonts w:ascii="Aptos" w:hAnsi="Aptos"/>
          <w:sz w:val="21"/>
        </w:rPr>
        <w:t>Licensing and regulatory compliance.</w:t>
      </w:r>
    </w:p>
    <w:p>
      <w:pPr>
        <w:pStyle w:val="ListBullet"/>
        <w:spacing w:after="40" w:line="254" w:lineRule="auto"/>
      </w:pPr>
      <w:r>
        <w:rPr>
          <w:rFonts w:ascii="Aptos" w:hAnsi="Aptos"/>
          <w:sz w:val="21"/>
        </w:rPr>
        <w:t>Owners and stakeholders.</w:t>
      </w:r>
    </w:p>
    <w:p>
      <w:pPr>
        <w:pStyle w:val="ListBullet"/>
        <w:spacing w:after="40" w:line="254" w:lineRule="auto"/>
      </w:pPr>
      <w:r>
        <w:rPr>
          <w:rFonts w:ascii="Aptos" w:hAnsi="Aptos"/>
          <w:sz w:val="21"/>
        </w:rPr>
        <w:t>Vendors and contractors.</w:t>
      </w:r>
    </w:p>
    <w:p>
      <w:pPr>
        <w:pStyle w:val="ListBullet"/>
        <w:spacing w:after="40" w:line="254" w:lineRule="auto"/>
      </w:pPr>
      <w:r>
        <w:rPr>
          <w:rFonts w:ascii="Aptos" w:hAnsi="Aptos"/>
          <w:sz w:val="21"/>
        </w:rPr>
        <w:t>Accounting and property expenses.</w:t>
      </w:r>
    </w:p>
    <w:p>
      <w:pPr>
        <w:pStyle w:val="ListBullet"/>
        <w:spacing w:after="40" w:line="254" w:lineRule="auto"/>
      </w:pPr>
      <w:r>
        <w:rPr>
          <w:rFonts w:ascii="Aptos" w:hAnsi="Aptos"/>
          <w:sz w:val="21"/>
        </w:rPr>
        <w:t>Documents, approvals, and communications.</w:t>
      </w:r>
    </w:p>
    <w:p>
      <w:pPr>
        <w:pStyle w:val="ListBullet"/>
        <w:spacing w:after="40" w:line="254" w:lineRule="auto"/>
      </w:pPr>
      <w:r>
        <w:rPr>
          <w:rFonts w:ascii="Aptos" w:hAnsi="Aptos"/>
          <w:sz w:val="21"/>
        </w:rPr>
        <w:t>Equipment, appliances, and capital assets.</w:t>
      </w:r>
    </w:p>
    <w:p>
      <w:pPr>
        <w:pStyle w:val="ListBullet"/>
        <w:spacing w:after="40" w:line="254" w:lineRule="auto"/>
      </w:pPr>
      <w:r>
        <w:rPr>
          <w:rFonts w:ascii="Aptos" w:hAnsi="Aptos"/>
          <w:sz w:val="21"/>
        </w:rPr>
        <w:t>Preventive maintenance and capital planning.</w:t>
      </w:r>
    </w:p>
    <w:tbl>
      <w:tblPr>
        <w:tblW w:type="auto" w:w="0"/>
        <w:jc w:val="center"/>
        <w:tblLayout w:type="fixed"/>
        <w:tblLook w:firstColumn="1" w:firstRow="1" w:lastColumn="0" w:lastRow="0" w:noHBand="0" w:noVBand="1" w:val="04A0"/>
      </w:tblPr>
      <w:tblGrid>
        <w:gridCol w:w="9994"/>
      </w:tblGrid>
      <w:tr>
        <w:tc>
          <w:tcPr>
            <w:tcW w:type="dxa" w:w="9792"/>
            <w:vAlign w:val="center"/>
            <w:shd w:fill="E2F0D9"/>
            <w:tcBorders>
              <w:top w:sz="8" w:val="single" w:color="245B87"/>
              <w:left w:sz="8" w:val="single" w:color="245B87"/>
              <w:bottom w:sz="8" w:val="single" w:color="245B87"/>
              <w:right w:sz="8" w:val="single" w:color="245B87"/>
            </w:tcBorders>
          </w:tcPr>
          <w:p>
            <w:pPr>
              <w:spacing w:after="60"/>
            </w:pPr>
            <w:r>
              <w:rPr>
                <w:rFonts w:ascii="Aptos" w:hAnsi="Aptos"/>
                <w:b/>
                <w:color w:val="17324F"/>
                <w:sz w:val="23"/>
              </w:rPr>
              <w:t>The broader objective</w:t>
            </w:r>
          </w:p>
          <w:p>
            <w:pPr>
              <w:spacing w:after="0" w:line="259" w:lineRule="auto"/>
            </w:pPr>
            <w:r>
              <w:rPr>
                <w:rFonts w:ascii="Aptos" w:hAnsi="Aptos"/>
                <w:sz w:val="21"/>
              </w:rPr>
              <w:t>Our software is being developed as a unified property-intelligence platform where every action, cost, repair, document, person, approval, and operational event contributes to a reliable history of the property.</w:t>
            </w:r>
          </w:p>
        </w:tc>
      </w:tr>
    </w:tbl>
    <w:p>
      <w:pPr>
        <w:spacing w:after="20"/>
      </w:pPr>
    </w:p>
    <w:p>
      <w:pPr>
        <w:spacing w:after="140" w:line="269" w:lineRule="auto"/>
      </w:pPr>
      <w:r>
        <w:rPr>
          <w:rFonts w:ascii="Aptos" w:hAnsi="Aptos"/>
          <w:sz w:val="21"/>
        </w:rPr>
        <w:t>The current PM Assistant and Technician App applications provide the working operational foundation. Maintenance is the starting point because field activity produces some of the most valuable—and least consistently documented—information about a property.</w:t>
      </w:r>
    </w:p>
    <w:p>
      <w:pPr>
        <w:pStyle w:val="Heading1"/>
        <w:keepNext/>
        <w:spacing w:before="240" w:after="100"/>
      </w:pPr>
      <w:r>
        <w:rPr>
          <w:rFonts w:ascii="Aptos" w:hAnsi="Aptos"/>
          <w:b/>
          <w:color w:val="17324F"/>
          <w:sz w:val="32"/>
        </w:rPr>
        <w:t>10. Works Alongside Existing Property-Management Systems</w:t>
      </w:r>
    </w:p>
    <w:p>
      <w:pPr>
        <w:spacing w:after="140" w:line="269" w:lineRule="auto"/>
      </w:pPr>
      <w:r>
        <w:rPr>
          <w:rFonts w:ascii="Aptos" w:hAnsi="Aptos"/>
          <w:sz w:val="21"/>
        </w:rPr>
        <w:t>Our software does not require a property-management firm to immediately replace its current software.</w:t>
      </w:r>
    </w:p>
    <w:p>
      <w:pPr>
        <w:spacing w:after="140" w:line="269" w:lineRule="auto"/>
      </w:pPr>
      <w:r>
        <w:rPr>
          <w:rFonts w:ascii="Aptos" w:hAnsi="Aptos"/>
          <w:sz w:val="21"/>
        </w:rPr>
        <w:t>It can begin as a specialized maintenance operations layer focused on:</w:t>
      </w:r>
    </w:p>
    <w:p>
      <w:pPr>
        <w:pStyle w:val="ListBullet"/>
        <w:spacing w:after="40" w:line="254" w:lineRule="auto"/>
      </w:pPr>
      <w:r>
        <w:rPr>
          <w:rFonts w:ascii="Aptos" w:hAnsi="Aptos"/>
          <w:sz w:val="21"/>
        </w:rPr>
        <w:t>Service-request creation.</w:t>
      </w:r>
    </w:p>
    <w:p>
      <w:pPr>
        <w:pStyle w:val="ListBullet"/>
        <w:spacing w:after="40" w:line="254" w:lineRule="auto"/>
      </w:pPr>
      <w:r>
        <w:rPr>
          <w:rFonts w:ascii="Aptos" w:hAnsi="Aptos"/>
          <w:sz w:val="21"/>
        </w:rPr>
        <w:t>Dispatch and assignment.</w:t>
      </w:r>
    </w:p>
    <w:p>
      <w:pPr>
        <w:pStyle w:val="ListBullet"/>
        <w:spacing w:after="40" w:line="254" w:lineRule="auto"/>
      </w:pPr>
      <w:r>
        <w:rPr>
          <w:rFonts w:ascii="Aptos" w:hAnsi="Aptos"/>
          <w:sz w:val="21"/>
        </w:rPr>
        <w:t>Technician workflow.</w:t>
      </w:r>
    </w:p>
    <w:p>
      <w:pPr>
        <w:pStyle w:val="ListBullet"/>
        <w:spacing w:after="40" w:line="254" w:lineRule="auto"/>
      </w:pPr>
      <w:r>
        <w:rPr>
          <w:rFonts w:ascii="Aptos" w:hAnsi="Aptos"/>
          <w:sz w:val="21"/>
        </w:rPr>
        <w:t>Field documentation.</w:t>
      </w:r>
    </w:p>
    <w:p>
      <w:pPr>
        <w:pStyle w:val="ListBullet"/>
        <w:spacing w:after="40" w:line="254" w:lineRule="auto"/>
      </w:pPr>
      <w:r>
        <w:rPr>
          <w:rFonts w:ascii="Aptos" w:hAnsi="Aptos"/>
          <w:sz w:val="21"/>
        </w:rPr>
        <w:t>Real-time maintenance visibility.</w:t>
      </w:r>
    </w:p>
    <w:p>
      <w:pPr>
        <w:pStyle w:val="ListBullet"/>
        <w:spacing w:after="40" w:line="254" w:lineRule="auto"/>
      </w:pPr>
      <w:r>
        <w:rPr>
          <w:rFonts w:ascii="Aptos" w:hAnsi="Aptos"/>
          <w:sz w:val="21"/>
        </w:rPr>
        <w:t>Job completion records.</w:t>
      </w:r>
    </w:p>
    <w:p>
      <w:pPr>
        <w:pStyle w:val="ListBullet"/>
        <w:spacing w:after="40" w:line="254" w:lineRule="auto"/>
      </w:pPr>
      <w:r>
        <w:rPr>
          <w:rFonts w:ascii="Aptos" w:hAnsi="Aptos"/>
          <w:sz w:val="21"/>
        </w:rPr>
        <w:t>Invoice-ready reporting.</w:t>
      </w:r>
    </w:p>
    <w:p>
      <w:pPr>
        <w:pStyle w:val="ListBullet"/>
        <w:spacing w:after="40" w:line="254" w:lineRule="auto"/>
      </w:pPr>
      <w:r>
        <w:rPr>
          <w:rFonts w:ascii="Aptos" w:hAnsi="Aptos"/>
          <w:sz w:val="21"/>
        </w:rPr>
        <w:t>Long-term property repair history.</w:t>
      </w:r>
    </w:p>
    <w:p>
      <w:pPr>
        <w:spacing w:after="140" w:line="269" w:lineRule="auto"/>
      </w:pPr>
      <w:r>
        <w:rPr>
          <w:rFonts w:ascii="Aptos" w:hAnsi="Aptos"/>
          <w:sz w:val="21"/>
        </w:rPr>
        <w:t>This allows firms to improve maintenance operations while preserving their existing accounting, leasing, owner, and resident systems.</w:t>
      </w:r>
    </w:p>
    <w:p>
      <w:pPr>
        <w:pStyle w:val="Heading1"/>
        <w:keepNext/>
        <w:spacing w:before="240" w:after="100"/>
      </w:pPr>
      <w:r>
        <w:rPr>
          <w:rFonts w:ascii="Aptos" w:hAnsi="Aptos"/>
          <w:b/>
          <w:color w:val="17324F"/>
          <w:sz w:val="32"/>
        </w:rPr>
        <w:t>11. Proposed Demonstration and Founding Pilot</w:t>
      </w:r>
    </w:p>
    <w:p>
      <w:pPr>
        <w:spacing w:after="140" w:line="269" w:lineRule="auto"/>
      </w:pPr>
      <w:r>
        <w:rPr>
          <w:rFonts w:ascii="Aptos" w:hAnsi="Aptos"/>
          <w:sz w:val="21"/>
        </w:rPr>
        <w:t>NextLevel Maintenance Group is seeking selected property-management firms for a controlled founding pilot.</w:t>
      </w:r>
    </w:p>
    <w:p>
      <w:pPr>
        <w:spacing w:after="140" w:line="269" w:lineRule="auto"/>
      </w:pPr>
      <w:r>
        <w:rPr>
          <w:rFonts w:ascii="Aptos" w:hAnsi="Aptos"/>
          <w:sz w:val="21"/>
        </w:rPr>
        <w:t>A pilot could begin with:</w:t>
      </w:r>
    </w:p>
    <w:p>
      <w:pPr>
        <w:pStyle w:val="ListBullet"/>
        <w:spacing w:after="40" w:line="254" w:lineRule="auto"/>
      </w:pPr>
      <w:r>
        <w:rPr>
          <w:rFonts w:ascii="Aptos" w:hAnsi="Aptos"/>
          <w:sz w:val="21"/>
        </w:rPr>
        <w:t>One property manager or maintenance coordinator.</w:t>
      </w:r>
    </w:p>
    <w:p>
      <w:pPr>
        <w:pStyle w:val="ListBullet"/>
        <w:spacing w:after="40" w:line="254" w:lineRule="auto"/>
      </w:pPr>
      <w:r>
        <w:rPr>
          <w:rFonts w:ascii="Aptos" w:hAnsi="Aptos"/>
          <w:sz w:val="21"/>
        </w:rPr>
        <w:t>A limited number of properties.</w:t>
      </w:r>
    </w:p>
    <w:p>
      <w:pPr>
        <w:pStyle w:val="ListBullet"/>
        <w:spacing w:after="40" w:line="254" w:lineRule="auto"/>
      </w:pPr>
      <w:r>
        <w:rPr>
          <w:rFonts w:ascii="Aptos" w:hAnsi="Aptos"/>
          <w:sz w:val="21"/>
        </w:rPr>
        <w:t>A small technician or vendor group.</w:t>
      </w:r>
    </w:p>
    <w:p>
      <w:pPr>
        <w:pStyle w:val="ListBullet"/>
        <w:spacing w:after="40" w:line="254" w:lineRule="auto"/>
      </w:pPr>
      <w:r>
        <w:rPr>
          <w:rFonts w:ascii="Aptos" w:hAnsi="Aptos"/>
          <w:sz w:val="21"/>
        </w:rPr>
        <w:t>Direct onboarding and configuration assistance.</w:t>
      </w:r>
    </w:p>
    <w:p>
      <w:pPr>
        <w:pStyle w:val="ListBullet"/>
        <w:spacing w:after="40" w:line="254" w:lineRule="auto"/>
      </w:pPr>
      <w:r>
        <w:rPr>
          <w:rFonts w:ascii="Aptos" w:hAnsi="Aptos"/>
          <w:sz w:val="21"/>
        </w:rPr>
        <w:t>A defined evaluation period.</w:t>
      </w:r>
    </w:p>
    <w:p>
      <w:pPr>
        <w:pStyle w:val="ListBullet"/>
        <w:spacing w:after="40" w:line="254" w:lineRule="auto"/>
      </w:pPr>
      <w:r>
        <w:rPr>
          <w:rFonts w:ascii="Aptos" w:hAnsi="Aptos"/>
          <w:sz w:val="21"/>
        </w:rPr>
        <w:t>Regular operational feedback.</w:t>
      </w:r>
    </w:p>
    <w:p>
      <w:pPr>
        <w:pStyle w:val="ListBullet"/>
        <w:spacing w:after="40" w:line="254" w:lineRule="auto"/>
      </w:pPr>
      <w:r>
        <w:rPr>
          <w:rFonts w:ascii="Aptos" w:hAnsi="Aptos"/>
          <w:sz w:val="21"/>
        </w:rPr>
        <w:t>Measurement of maintenance visibility, documentation, technician accountability, response time, and administrative workload.</w:t>
      </w:r>
    </w:p>
    <w:p>
      <w:pPr>
        <w:spacing w:after="140" w:line="269" w:lineRule="auto"/>
      </w:pPr>
      <w:r>
        <w:rPr>
          <w:rFonts w:ascii="Aptos" w:hAnsi="Aptos"/>
          <w:sz w:val="21"/>
        </w:rPr>
        <w:t>Participating firms would receive direct access to NextLevel Maintenance Group’s onboarding and development process and an opportunity to help shape workflows around their actual maintenance operations.</w:t>
      </w:r>
    </w:p>
    <w:tbl>
      <w:tblPr>
        <w:tblW w:type="auto" w:w="0"/>
        <w:jc w:val="center"/>
        <w:tblLayout w:type="fixed"/>
        <w:tblLook w:firstColumn="1" w:firstRow="1" w:lastColumn="0" w:lastRow="0" w:noHBand="0" w:noVBand="1" w:val="04A0"/>
      </w:tblPr>
      <w:tblGrid>
        <w:gridCol w:w="9994"/>
      </w:tblGrid>
      <w:tr>
        <w:tc>
          <w:tcPr>
            <w:tcW w:type="dxa" w:w="9792"/>
            <w:vAlign w:val="center"/>
            <w:shd w:fill="FFF2CC"/>
            <w:tcBorders>
              <w:top w:sz="8" w:val="single" w:color="245B87"/>
              <w:left w:sz="8" w:val="single" w:color="245B87"/>
              <w:bottom w:sz="8" w:val="single" w:color="245B87"/>
              <w:right w:sz="8" w:val="single" w:color="245B87"/>
            </w:tcBorders>
          </w:tcPr>
          <w:p>
            <w:pPr>
              <w:spacing w:after="60"/>
            </w:pPr>
            <w:r>
              <w:rPr>
                <w:rFonts w:ascii="Aptos" w:hAnsi="Aptos"/>
                <w:b/>
                <w:color w:val="17324F"/>
                <w:sz w:val="23"/>
              </w:rPr>
              <w:t>Proposed next step</w:t>
            </w:r>
          </w:p>
          <w:p>
            <w:pPr>
              <w:spacing w:after="0" w:line="259" w:lineRule="auto"/>
            </w:pPr>
            <w:r>
              <w:rPr>
                <w:rFonts w:ascii="Aptos" w:hAnsi="Aptos"/>
                <w:sz w:val="21"/>
              </w:rPr>
              <w:t>A brief live demonstration showing a maintenance request moving from the PM Assistant, through the Technician App field workflow, and back to management as completed, invoice-ready documentation.</w:t>
            </w:r>
          </w:p>
        </w:tc>
      </w:tr>
    </w:tbl>
    <w:p>
      <w:pPr>
        <w:spacing w:after="20"/>
      </w:pPr>
    </w:p>
    <w:p>
      <w:pPr>
        <w:spacing w:after="140" w:line="269" w:lineRule="auto"/>
      </w:pPr>
      <w:r>
        <w:rPr>
          <w:rFonts w:ascii="Aptos" w:hAnsi="Aptos"/>
          <w:sz w:val="21"/>
        </w:rPr>
        <w:t>Our software can help property-management firms put professional maintenance-management principles into daily practice. It automates the technician workflow, creates auditable property records, improves contractor oversight, and converts field activity into information managers can use to protect assets, communicate with owners, and operate more efficiently.</w:t>
      </w:r>
    </w:p>
    <w:p>
      <w:pPr>
        <w:spacing w:after="140" w:line="269" w:lineRule="auto"/>
      </w:pPr>
      <w:r>
        <w:rPr>
          <w:rFonts w:ascii="Aptos" w:hAnsi="Aptos"/>
          <w:sz w:val="21"/>
        </w:rPr>
        <w:t>At the same time, the current maintenance workflow establishes the foundation for a broader platform designed to extend structured property intelligence across every major area of property management.</w:t>
      </w:r>
    </w:p>
    <w:p>
      <w:pPr>
        <w:spacing w:before="240" w:after="80"/>
        <w:jc w:val="center"/>
      </w:pPr>
      <w:r>
        <w:rPr>
          <w:rFonts w:ascii="Aptos Display" w:hAnsi="Aptos Display"/>
          <w:b/>
          <w:i/>
          <w:color w:val="17324F"/>
          <w:sz w:val="28"/>
        </w:rPr>
        <w:t>“The immediate opportunity is better maintenance operations.</w:t>
        <w:br/>
        <w:t>The long-term opportunity is complete property intelligence.”</w:t>
      </w:r>
    </w:p>
    <w:sectPr w:rsidR="00FC693F" w:rsidRPr="0006063C" w:rsidSect="00034616">
      <w:headerReference w:type="default" r:id="rId9"/>
      <w:footerReference w:type="default" r:id="rId10"/>
      <w:pgSz w:w="12240" w:h="15840"/>
      <w:pgMar w:top="1037"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3312"/>
      <w:gridCol w:w="3312"/>
      <w:gridCol w:w="3312"/>
    </w:tblGrid>
    <w:tr>
      <w:tc>
        <w:tcPr>
          <w:tcW w:type="dxa" w:w="4176"/>
          <w:tcBorders>
            <w:top w:sz="4" w:val="single" w:color="D9E2F3"/>
          </w:tcBorders>
        </w:tcPr>
        <w:p>
          <w:pPr>
            <w:jc w:val="left"/>
          </w:pPr>
          <w:r>
            <w:rPr>
              <w:rFonts w:ascii="Aptos" w:hAnsi="Aptos"/>
              <w:color w:val="595959"/>
              <w:sz w:val="16"/>
            </w:rPr>
            <w:t>NextLevel Maintenance Group LLC</w:t>
          </w:r>
        </w:p>
      </w:tc>
      <w:tc>
        <w:tcPr>
          <w:tcW w:type="dxa" w:w="1584"/>
          <w:tcBorders>
            <w:top w:sz="4" w:val="single" w:color="D9E2F3"/>
          </w:tcBorders>
        </w:tcPr>
        <w:p>
          <w:pPr>
            <w:jc w:val="center"/>
          </w:pPr>
          <w:r>
            <w:rPr>
              <w:rFonts w:ascii="Aptos" w:hAnsi="Aptos"/>
              <w:color w:val="595959"/>
              <w:sz w:val="16"/>
            </w:rPr>
            <w:fldChar w:fldCharType="begin"/>
            <w:instrText xml:space="preserve"> PAGE </w:instrText>
            <w:fldChar w:fldCharType="end"/>
          </w:r>
        </w:p>
      </w:tc>
      <w:tc>
        <w:tcPr>
          <w:tcW w:type="dxa" w:w="4176"/>
          <w:tcBorders>
            <w:top w:sz="4" w:val="single" w:color="D9E2F3"/>
          </w:tcBorders>
        </w:tcPr>
        <w:p>
          <w:pPr>
            <w:jc w:val="right"/>
          </w:pPr>
          <w:r>
            <w:rPr>
              <w:rFonts w:ascii="Aptos" w:hAnsi="Aptos"/>
              <w:color w:val="595959"/>
              <w:sz w:val="16"/>
            </w:rPr>
            <w:t>July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95959"/>
        <w:sz w:val="17"/>
      </w:rPr>
      <w:t>OUR SOFTWARE  |  PROPERTY OPERATIONS &amp; INTELLIGENCE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Our Software Supports Property Managers</dc:title>
  <dc:subject>Property operations, maintenance workflow, and property intelligence</dc:subject>
  <dc:creator>NextLevel Maintenance Group LLC</dc:creator>
  <cp:keywords>property management, maintenance automation, technician workflow, property intelligence</cp:keywords>
  <dc:description>Prepared July 2026</dc:description>
  <cp:lastModifiedBy/>
  <cp:revision>1</cp:revision>
  <dcterms:created xsi:type="dcterms:W3CDTF">2013-12-23T23:15:00Z</dcterms:created>
  <dcterms:modified xsi:type="dcterms:W3CDTF">2013-12-23T23:15:00Z</dcterms:modified>
  <cp:category/>
</cp:coreProperties>
</file>